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A954" w14:textId="12CF9051" w:rsidR="00997F86" w:rsidRPr="00503B39" w:rsidRDefault="00503B39" w:rsidP="00503B3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0000"/>
          <w:lang w:eastAsia="en-GB"/>
        </w:rPr>
      </w:pPr>
      <w:r w:rsidRPr="00997F86">
        <w:rPr>
          <w:rFonts w:eastAsia="Times New Roman" w:cstheme="minorHAnsi"/>
          <w:b/>
          <w:bCs/>
          <w:color w:val="000000"/>
          <w:lang w:eastAsia="en-GB"/>
        </w:rPr>
        <w:t>AUTHORS' CONTRIBUTIONS</w:t>
      </w:r>
    </w:p>
    <w:p w14:paraId="54BEBBED" w14:textId="18BD718C" w:rsidR="00503B39" w:rsidRPr="00503B39" w:rsidRDefault="00503B39" w:rsidP="00503B39">
      <w:pPr>
        <w:jc w:val="both"/>
        <w:rPr>
          <w:rFonts w:cstheme="minorHAnsi"/>
        </w:rPr>
      </w:pPr>
      <w:r w:rsidRPr="00503B39">
        <w:rPr>
          <w:rStyle w:val="Strong"/>
          <w:rFonts w:cstheme="minorHAnsi"/>
        </w:rPr>
        <w:t>Author Contributions (CRediT Taxonomy)</w:t>
      </w:r>
      <w:r>
        <w:rPr>
          <w:rStyle w:val="Strong"/>
          <w:rFonts w:cstheme="minorHAnsi"/>
        </w:rPr>
        <w:tab/>
      </w:r>
      <w:r w:rsidRPr="00503B39">
        <w:rPr>
          <w:rFonts w:cstheme="minorHAnsi"/>
        </w:rPr>
        <w:br/>
        <w:t xml:space="preserve">Author contributions are mandatory, </w:t>
      </w:r>
      <w:r w:rsidRPr="00503B39">
        <w:rPr>
          <w:rFonts w:cstheme="minorHAnsi"/>
          <w:color w:val="141415"/>
          <w:spacing w:val="-2"/>
        </w:rPr>
        <w:t xml:space="preserve">should be provided during the submission process </w:t>
      </w:r>
      <w:r w:rsidRPr="00503B39">
        <w:rPr>
          <w:rFonts w:cstheme="minorHAnsi"/>
        </w:rPr>
        <w:t>and will be listed at the end of the manuscript. Authors must indicate the contributor role(s) for each co-author using the relevant categories defined by CRediT (Contributor Roles Taxonomy) to support accurate and transparent reporting of authorship contributions.</w:t>
      </w:r>
      <w:r w:rsidRPr="00503B39">
        <w:rPr>
          <w:rFonts w:cstheme="minorHAnsi"/>
        </w:rPr>
        <w:t xml:space="preserve"> </w:t>
      </w:r>
      <w:r w:rsidRPr="00503B39">
        <w:rPr>
          <w:rFonts w:cstheme="minorHAnsi"/>
        </w:rPr>
        <w:t>Each author may have contributed to one or multiple roles. The use of the CRediT taxonomy does not replace or modify the journal’s authorship requirements.</w:t>
      </w:r>
    </w:p>
    <w:p w14:paraId="094DF567" w14:textId="77777777" w:rsidR="00503B39" w:rsidRPr="00503B39" w:rsidRDefault="00503B39" w:rsidP="00503B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C0F12"/>
          <w:spacing w:val="2"/>
          <w:lang w:eastAsia="en-GB"/>
        </w:rPr>
      </w:pPr>
    </w:p>
    <w:p w14:paraId="68F47F09" w14:textId="016083C1" w:rsidR="00A55655" w:rsidRPr="00503B39" w:rsidRDefault="00A55655" w:rsidP="00503B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1C1D1E"/>
          <w:lang w:eastAsia="en-GB"/>
        </w:rPr>
      </w:pPr>
      <w:r w:rsidRPr="00503B39">
        <w:rPr>
          <w:rFonts w:eastAsia="Times New Roman" w:cstheme="minorHAnsi"/>
          <w:b/>
          <w:bCs/>
          <w:color w:val="1C1D1E"/>
          <w:lang w:eastAsia="en-GB"/>
        </w:rPr>
        <w:t xml:space="preserve">Contributor roles: </w:t>
      </w:r>
      <w:r w:rsidRPr="00503B39">
        <w:rPr>
          <w:rFonts w:eastAsia="Times New Roman" w:cstheme="minorHAnsi"/>
          <w:color w:val="1C1D1E"/>
          <w:lang w:eastAsia="en-GB"/>
        </w:rPr>
        <w:t>Conceptualization, Data curation, Formal analysis, Funding acquisition, Investigation, Methodology, Projectadministration, Resources, Software, Supervision, Validation, Visualization, Writing – original draft Preparation, Writing – review &amp; editing</w:t>
      </w:r>
    </w:p>
    <w:p w14:paraId="6EAB4280" w14:textId="77777777" w:rsidR="00A55655" w:rsidRPr="00503B39" w:rsidRDefault="00A55655" w:rsidP="00503B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1C1D1E"/>
          <w:lang w:eastAsia="en-GB"/>
        </w:rPr>
      </w:pPr>
    </w:p>
    <w:p w14:paraId="0CF1CD78" w14:textId="2ADFF26F" w:rsidR="00997F86" w:rsidRPr="00503B39" w:rsidRDefault="00997F86" w:rsidP="00503B39">
      <w:pPr>
        <w:shd w:val="clear" w:color="auto" w:fill="FFFFFF"/>
        <w:spacing w:after="0" w:line="240" w:lineRule="auto"/>
        <w:jc w:val="both"/>
        <w:rPr>
          <w:rFonts w:cstheme="minorHAnsi"/>
          <w:b/>
          <w:bCs/>
        </w:rPr>
      </w:pPr>
      <w:r w:rsidRPr="00503B39">
        <w:rPr>
          <w:rFonts w:cstheme="minorHAnsi"/>
          <w:b/>
          <w:bCs/>
        </w:rPr>
        <w:t>Contributor Roles Defined</w:t>
      </w:r>
      <w:r w:rsidRPr="00503B39">
        <w:rPr>
          <w:rFonts w:cstheme="minorHAnsi"/>
          <w:b/>
          <w:bCs/>
        </w:rPr>
        <w:t>:</w:t>
      </w:r>
    </w:p>
    <w:p w14:paraId="3BFC7940" w14:textId="60CFD7AD" w:rsidR="00997F86" w:rsidRPr="00503B39" w:rsidRDefault="00997F86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>Conceptualization – Ideas</w:t>
      </w:r>
      <w:r w:rsidR="00EE5662" w:rsidRPr="00503B39">
        <w:rPr>
          <w:rFonts w:cstheme="minorHAnsi"/>
        </w:rPr>
        <w:t xml:space="preserve">, </w:t>
      </w:r>
      <w:r w:rsidR="00EE5662" w:rsidRPr="00503B39">
        <w:rPr>
          <w:rFonts w:cstheme="minorHAnsi"/>
        </w:rPr>
        <w:t>questions and hypotheses</w:t>
      </w:r>
      <w:r w:rsidRPr="00503B39">
        <w:rPr>
          <w:rFonts w:cstheme="minorHAnsi"/>
        </w:rPr>
        <w:t xml:space="preserve">; formulation or evolution of overarching research goals and aims. </w:t>
      </w:r>
    </w:p>
    <w:p w14:paraId="40E758FC" w14:textId="77777777" w:rsidR="00A55655" w:rsidRPr="00503B39" w:rsidRDefault="00997F86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Data curation – Management activities to annotate (produce metadata), scrub data and maintain research data (including software code, where it is necessary for interpreting the data itself) for initial use and later re-use. </w:t>
      </w:r>
    </w:p>
    <w:p w14:paraId="676BFF86" w14:textId="77777777" w:rsidR="00A55655" w:rsidRPr="00503B39" w:rsidRDefault="00997F86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Formal analysis – Application of statistical, mathematical, computational, or other formal techniques to analyze or synthesize study data. </w:t>
      </w:r>
    </w:p>
    <w:p w14:paraId="5F827E24" w14:textId="77777777" w:rsidR="00EE5662" w:rsidRPr="00503B39" w:rsidRDefault="00997F86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Funding acquisition - Acquisition of the financial support for the project leading to this publication. </w:t>
      </w:r>
    </w:p>
    <w:p w14:paraId="0F3C0AA6" w14:textId="5F4B1C1D" w:rsidR="00A55655" w:rsidRPr="00503B39" w:rsidRDefault="00997F86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Investigation – Conducting a research and investigation process, specifically performing the experiments, or data/evidence collection. </w:t>
      </w:r>
    </w:p>
    <w:p w14:paraId="6C645AD9" w14:textId="599D2D9B" w:rsidR="00997F86" w:rsidRPr="00503B39" w:rsidRDefault="00997F86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>Methodology – Development or design of methodology; creation of models.</w:t>
      </w:r>
    </w:p>
    <w:p w14:paraId="0FA3BE52" w14:textId="7777777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Project administration – Management and coordination responsibility for the research activity planning and execution. </w:t>
      </w:r>
    </w:p>
    <w:p w14:paraId="1749C576" w14:textId="7777777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Resources – Provision of study materials, reagents, materials, patients, laboratory samples, animals, instrumentation, computing resources, or other analysis tools. </w:t>
      </w:r>
    </w:p>
    <w:p w14:paraId="349BAB28" w14:textId="7777777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Software – Programming, software development; designing computer programs; implementation of the computer code and supporting algorithms; testing of existing code components. </w:t>
      </w:r>
    </w:p>
    <w:p w14:paraId="0A962A8E" w14:textId="7777777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Supervision – Oversight and leadership responsibility for the research activity planning and execution, including mentorship external to the core team. </w:t>
      </w:r>
    </w:p>
    <w:p w14:paraId="02DD7425" w14:textId="7777777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>Validation – Verification, whether as a part of the activity or separate, of the overall replication/reproducibility of results/experiments and other research outputs.</w:t>
      </w:r>
    </w:p>
    <w:p w14:paraId="725A4E17" w14:textId="55F4239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Visualization – Preparation, creation and/or presentation of the published work, specifically visualization/data presentation. </w:t>
      </w:r>
    </w:p>
    <w:p w14:paraId="08959F7A" w14:textId="77777777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Writing – original draft – Preparation, creation and/or presentation of the published work, specifically writing the initial draft (including substantive translation). </w:t>
      </w:r>
    </w:p>
    <w:p w14:paraId="7DEB7443" w14:textId="0D72CFAC" w:rsidR="00A55655" w:rsidRPr="00503B39" w:rsidRDefault="00A55655" w:rsidP="00503B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n-GB"/>
        </w:rPr>
      </w:pPr>
      <w:r w:rsidRPr="00503B39">
        <w:rPr>
          <w:rFonts w:cstheme="minorHAnsi"/>
        </w:rPr>
        <w:t>Writing – review &amp; editing – Preparation, creation and/or presentation of the published work by those from the original research group, specifically critical review, commentary or revision – including pre- or post-publication stages</w:t>
      </w:r>
    </w:p>
    <w:p w14:paraId="1499EC8A" w14:textId="77777777" w:rsidR="00997F86" w:rsidRPr="00997F86" w:rsidRDefault="00997F86" w:rsidP="00503B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n-GB"/>
        </w:rPr>
      </w:pPr>
    </w:p>
    <w:p w14:paraId="125256AC" w14:textId="3D1AF5BA" w:rsidR="004D13DC" w:rsidRPr="00503B39" w:rsidRDefault="00503B39" w:rsidP="00503B39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503B39">
        <w:rPr>
          <w:rFonts w:cstheme="minorHAnsi"/>
        </w:rPr>
        <w:t xml:space="preserve">For more information, please visit the CRediT taxonomy website: </w:t>
      </w:r>
      <w:hyperlink r:id="rId5" w:tgtFrame="_new" w:history="1">
        <w:r w:rsidRPr="00503B39">
          <w:rPr>
            <w:rStyle w:val="Hyperlink"/>
            <w:rFonts w:cstheme="minorHAnsi"/>
          </w:rPr>
          <w:t>https://credit.niso.org/</w:t>
        </w:r>
      </w:hyperlink>
      <w:r w:rsidRPr="00503B39">
        <w:rPr>
          <w:rFonts w:cstheme="minorHAnsi"/>
        </w:rPr>
        <w:t xml:space="preserve">. </w:t>
      </w:r>
    </w:p>
    <w:sectPr w:rsidR="004D13DC" w:rsidRPr="00503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C07E7"/>
    <w:multiLevelType w:val="multilevel"/>
    <w:tmpl w:val="C4DC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26411"/>
    <w:multiLevelType w:val="hybridMultilevel"/>
    <w:tmpl w:val="6AA4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86"/>
    <w:rsid w:val="0003434F"/>
    <w:rsid w:val="00184685"/>
    <w:rsid w:val="0025589E"/>
    <w:rsid w:val="003319BA"/>
    <w:rsid w:val="004D13DC"/>
    <w:rsid w:val="00503B39"/>
    <w:rsid w:val="006C7F1A"/>
    <w:rsid w:val="00702966"/>
    <w:rsid w:val="00787884"/>
    <w:rsid w:val="00877F33"/>
    <w:rsid w:val="00997F86"/>
    <w:rsid w:val="009A1926"/>
    <w:rsid w:val="00A55655"/>
    <w:rsid w:val="00EE5662"/>
    <w:rsid w:val="00FA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73CAB"/>
  <w15:chartTrackingRefBased/>
  <w15:docId w15:val="{FD219B15-3957-4B56-BC31-62C09C88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39"/>
  </w:style>
  <w:style w:type="paragraph" w:styleId="Heading3">
    <w:name w:val="heading 3"/>
    <w:basedOn w:val="Normal"/>
    <w:link w:val="Heading3Char"/>
    <w:uiPriority w:val="9"/>
    <w:qFormat/>
    <w:rsid w:val="00997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7F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97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655"/>
    <w:pPr>
      <w:ind w:left="720"/>
      <w:contextualSpacing/>
    </w:pPr>
  </w:style>
  <w:style w:type="character" w:customStyle="1" w:styleId="gv4p8b0">
    <w:name w:val="gv4p8b0"/>
    <w:basedOn w:val="DefaultParagraphFont"/>
    <w:rsid w:val="00FA06CC"/>
  </w:style>
  <w:style w:type="character" w:styleId="UnresolvedMention">
    <w:name w:val="Unresolved Mention"/>
    <w:basedOn w:val="DefaultParagraphFont"/>
    <w:uiPriority w:val="99"/>
    <w:semiHidden/>
    <w:unhideWhenUsed/>
    <w:rsid w:val="006C7F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dit.niso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2026-01-11T10:50:00Z</dcterms:created>
  <dcterms:modified xsi:type="dcterms:W3CDTF">2026-01-11T10:50:00Z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3fd53982-9ffe-487f-b1f6-ac651662acb8</vt:lpwstr>
  </property>
</Properties>
</file>